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Times New Roman" w:hAnsi="Times New Roman" w:cs="Times New Roman"/>
          <w:color w:val="156082" w:themeColor="accent1"/>
          <w:sz w:val="24"/>
          <w:szCs w:val="24"/>
        </w:rPr>
        <w:id w:val="1033926980"/>
        <w:docPartObj>
          <w:docPartGallery w:val="Cover Pages"/>
          <w:docPartUnique/>
        </w:docPartObj>
      </w:sdtPr>
      <w:sdtEndPr>
        <w:rPr>
          <w:color w:val="000000"/>
        </w:rPr>
      </w:sdtEndPr>
      <w:sdtContent>
        <w:p w14:paraId="78B422AD" w14:textId="52DDB75E" w:rsidR="009D382D" w:rsidRDefault="009D382D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3A2E50D9" wp14:editId="1DE0678E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CC0C4493C6AC4E07820215F8FA85A66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1A331B2" w14:textId="5045C890" w:rsidR="009D382D" w:rsidRPr="00E304BF" w:rsidRDefault="009D382D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9D382D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Smart Greenhouse Management System</w:t>
              </w:r>
            </w:p>
          </w:sdtContent>
        </w:sdt>
        <w:p w14:paraId="5CB65467" w14:textId="77777777" w:rsidR="009D382D" w:rsidRDefault="009D382D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F17A71" wp14:editId="7EF3224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6CFBEF63" w14:textId="77777777" w:rsidR="009D382D" w:rsidRDefault="009D382D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17A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6CFBEF63" w14:textId="77777777" w:rsidR="009D382D" w:rsidRDefault="009D382D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07801B2" wp14:editId="26E5F124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9D0CBFB" w14:textId="77777777" w:rsidR="009D382D" w:rsidRDefault="009D382D">
          <w:pPr>
            <w:rPr>
              <w:rStyle w:val="Hyperlink"/>
              <w:rFonts w:eastAsiaTheme="majorEastAsia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5E60C5FF" wp14:editId="4198B243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rFonts w:eastAsiaTheme="majorEastAsia"/>
              <w:noProof/>
            </w:rPr>
            <w:br w:type="page"/>
          </w:r>
        </w:p>
        <w:p w14:paraId="533A374D" w14:textId="1A13B805" w:rsidR="009D382D" w:rsidRDefault="00000000">
          <w:pPr>
            <w:jc w:val="left"/>
            <w:rPr>
              <w:color w:val="000000"/>
            </w:rPr>
          </w:pPr>
        </w:p>
      </w:sdtContent>
    </w:sdt>
    <w:p w14:paraId="578E4448" w14:textId="63446DEE" w:rsidR="009D382D" w:rsidRDefault="009D382D" w:rsidP="00671833">
      <w:pPr>
        <w:pStyle w:val="Heading2"/>
      </w:pPr>
      <w:r>
        <w:t>Problem Statement</w:t>
      </w:r>
    </w:p>
    <w:p w14:paraId="07DE6663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Greenhouse farming requires constant manual monitoring and adjustments of temperature, humidity, and light levels.</w:t>
      </w:r>
    </w:p>
    <w:p w14:paraId="7A0A8A7A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Manual labor and human error can impact crop productivity and consistency.</w:t>
      </w:r>
    </w:p>
    <w:p w14:paraId="016F521A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An IoT-enabled system can automate these processes, reducing labor and optimizing growing conditions.</w:t>
      </w:r>
    </w:p>
    <w:p w14:paraId="26AD5297" w14:textId="77777777" w:rsidR="009D382D" w:rsidRDefault="009D382D" w:rsidP="00671833">
      <w:pPr>
        <w:pStyle w:val="Heading2"/>
      </w:pPr>
      <w:r>
        <w:t>Type</w:t>
      </w:r>
    </w:p>
    <w:p w14:paraId="62462599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 xml:space="preserve">IoT-based system for remote monitoring and </w:t>
      </w:r>
      <w:proofErr w:type="gramStart"/>
      <w:r>
        <w:rPr>
          <w:color w:val="000000"/>
        </w:rPr>
        <w:t>control of</w:t>
      </w:r>
      <w:proofErr w:type="gramEnd"/>
      <w:r>
        <w:rPr>
          <w:color w:val="000000"/>
        </w:rPr>
        <w:t xml:space="preserve"> greenhouse environmental factors such as temperature, humidity, and lighting.</w:t>
      </w:r>
    </w:p>
    <w:p w14:paraId="381D5382" w14:textId="77777777" w:rsidR="009D382D" w:rsidRDefault="009D382D" w:rsidP="00671833">
      <w:pPr>
        <w:pStyle w:val="Heading2"/>
      </w:pPr>
      <w:r>
        <w:t>Industry Area</w:t>
      </w:r>
    </w:p>
    <w:p w14:paraId="58197A31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 xml:space="preserve">Agriculture, IoT, Automation, </w:t>
      </w:r>
      <w:proofErr w:type="spellStart"/>
      <w:r>
        <w:rPr>
          <w:color w:val="000000"/>
        </w:rPr>
        <w:t>AgriTech</w:t>
      </w:r>
      <w:proofErr w:type="spellEnd"/>
      <w:r>
        <w:rPr>
          <w:color w:val="000000"/>
        </w:rPr>
        <w:t>.</w:t>
      </w:r>
    </w:p>
    <w:p w14:paraId="64718D14" w14:textId="77777777" w:rsidR="009D382D" w:rsidRDefault="009D382D" w:rsidP="00671833">
      <w:pPr>
        <w:pStyle w:val="Heading2"/>
      </w:pPr>
      <w:r>
        <w:t>Software Expertise Required</w:t>
      </w:r>
    </w:p>
    <w:p w14:paraId="733E2BF4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IoT Platforms</w:t>
      </w:r>
      <w:r>
        <w:rPr>
          <w:color w:val="000000"/>
        </w:rPr>
        <w:t>: Arduino, Raspberry Pi for sensor integration.</w:t>
      </w:r>
    </w:p>
    <w:p w14:paraId="33291ADD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Backend Development</w:t>
      </w:r>
      <w:r>
        <w:rPr>
          <w:color w:val="000000"/>
        </w:rPr>
        <w:t>: Python (Django/Flask), Node.js for data management.</w:t>
      </w:r>
    </w:p>
    <w:p w14:paraId="4AF8676D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Frontend Development</w:t>
      </w:r>
      <w:r>
        <w:rPr>
          <w:color w:val="000000"/>
        </w:rPr>
        <w:t>: React, Angular for dashboards.</w:t>
      </w:r>
    </w:p>
    <w:p w14:paraId="36A4A3F4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Cloud Storage</w:t>
      </w:r>
      <w:r>
        <w:rPr>
          <w:color w:val="000000"/>
        </w:rPr>
        <w:t>: AWS, Firebase for data storage.</w:t>
      </w:r>
    </w:p>
    <w:p w14:paraId="65329BEF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Protocols/Communication</w:t>
      </w:r>
      <w:r>
        <w:rPr>
          <w:color w:val="000000"/>
        </w:rPr>
        <w:t>: Google Cloud IoT, MQTT for sensor communication.</w:t>
      </w:r>
    </w:p>
    <w:p w14:paraId="619506EC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b/>
          <w:color w:val="000000"/>
        </w:rPr>
        <w:t>Real-Time Monitoring</w:t>
      </w:r>
      <w:r>
        <w:rPr>
          <w:color w:val="000000"/>
        </w:rPr>
        <w:t>: Web sockets or mobile notifications.</w:t>
      </w:r>
    </w:p>
    <w:p w14:paraId="2D37898A" w14:textId="77777777" w:rsidR="009D382D" w:rsidRDefault="009D382D" w:rsidP="00671833">
      <w:pPr>
        <w:pStyle w:val="Heading2"/>
      </w:pPr>
      <w:r>
        <w:t>Use Cases</w:t>
      </w:r>
    </w:p>
    <w:p w14:paraId="46A44BFF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Real-time monitoring of greenhouse conditions (temperature, humidity, light) via web/mobile app.</w:t>
      </w:r>
    </w:p>
    <w:p w14:paraId="28045FD0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Remote control of greenhouse systems (fans, irrigation, lighting) based on sensor data.</w:t>
      </w:r>
    </w:p>
    <w:p w14:paraId="4ADC70CC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Automated responses to environmental changes, reducing the need for manual intervention.</w:t>
      </w:r>
    </w:p>
    <w:p w14:paraId="05E031D5" w14:textId="77777777" w:rsidR="009D382D" w:rsidRDefault="009D382D" w:rsidP="00671833">
      <w:pPr>
        <w:pStyle w:val="Heading2"/>
      </w:pPr>
      <w:r>
        <w:lastRenderedPageBreak/>
        <w:t>Outcomes</w:t>
      </w:r>
    </w:p>
    <w:p w14:paraId="04E46531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Improved crop yields and quality through optimized growing conditions.</w:t>
      </w:r>
    </w:p>
    <w:p w14:paraId="490AADBD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Reduced manual labor and real-time monitoring capabilities.</w:t>
      </w:r>
    </w:p>
    <w:p w14:paraId="39B81A8E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Early detection and resolution of environmental issues.</w:t>
      </w:r>
    </w:p>
    <w:p w14:paraId="66DF8CD4" w14:textId="77777777" w:rsidR="009D382D" w:rsidRDefault="009D382D" w:rsidP="00671833">
      <w:pPr>
        <w:pStyle w:val="Heading2"/>
      </w:pPr>
      <w:r>
        <w:t>Benefits</w:t>
      </w:r>
    </w:p>
    <w:p w14:paraId="292A99A7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proofErr w:type="gramStart"/>
      <w:r>
        <w:rPr>
          <w:color w:val="000000"/>
        </w:rPr>
        <w:t>Automation of environmental</w:t>
      </w:r>
      <w:proofErr w:type="gramEnd"/>
      <w:r>
        <w:rPr>
          <w:color w:val="000000"/>
        </w:rPr>
        <w:t xml:space="preserve"> control for increased productivity and reduced labor costs.</w:t>
      </w:r>
    </w:p>
    <w:p w14:paraId="62556013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Remote access and control, allowing for scalable greenhouse operations.</w:t>
      </w:r>
    </w:p>
    <w:p w14:paraId="0053B2E4" w14:textId="77777777" w:rsidR="009D382D" w:rsidRDefault="009D382D" w:rsidP="009D382D">
      <w:pPr>
        <w:numPr>
          <w:ilvl w:val="1"/>
          <w:numId w:val="1"/>
        </w:numPr>
        <w:spacing w:after="0" w:line="360" w:lineRule="auto"/>
        <w:jc w:val="left"/>
        <w:rPr>
          <w:color w:val="000000"/>
        </w:rPr>
      </w:pPr>
      <w:r>
        <w:rPr>
          <w:color w:val="000000"/>
        </w:rPr>
        <w:t>Healthier, more consistent crops through precise environmental management.</w:t>
      </w:r>
    </w:p>
    <w:p w14:paraId="26027D37" w14:textId="77777777" w:rsidR="009D382D" w:rsidRDefault="009D382D" w:rsidP="00671833">
      <w:pPr>
        <w:pStyle w:val="Heading2"/>
      </w:pPr>
      <w:r>
        <w:t>Duration</w:t>
      </w:r>
    </w:p>
    <w:p w14:paraId="488A7D26" w14:textId="01875A3F" w:rsidR="009D382D" w:rsidRDefault="009D382D" w:rsidP="009D382D">
      <w:pPr>
        <w:numPr>
          <w:ilvl w:val="1"/>
          <w:numId w:val="1"/>
        </w:numPr>
        <w:spacing w:after="280" w:line="360" w:lineRule="auto"/>
        <w:jc w:val="left"/>
        <w:rPr>
          <w:color w:val="000000"/>
        </w:rPr>
      </w:pPr>
      <w:r>
        <w:rPr>
          <w:color w:val="000000"/>
        </w:rPr>
        <w:t>Estimated 4-6 months.</w:t>
      </w:r>
    </w:p>
    <w:p w14:paraId="2E4C1A80" w14:textId="77777777" w:rsidR="00FA6B26" w:rsidRDefault="00FA6B26" w:rsidP="009D382D">
      <w:pPr>
        <w:spacing w:line="360" w:lineRule="auto"/>
      </w:pPr>
    </w:p>
    <w:sectPr w:rsidR="00FA6B26" w:rsidSect="009D382D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574A" w14:textId="77777777" w:rsidR="00C82944" w:rsidRDefault="00C82944" w:rsidP="009D382D">
      <w:pPr>
        <w:spacing w:after="0" w:line="240" w:lineRule="auto"/>
      </w:pPr>
      <w:r>
        <w:separator/>
      </w:r>
    </w:p>
  </w:endnote>
  <w:endnote w:type="continuationSeparator" w:id="0">
    <w:p w14:paraId="706ACEFB" w14:textId="77777777" w:rsidR="00C82944" w:rsidRDefault="00C82944" w:rsidP="009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7122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52C22" w14:textId="79FA9C6F" w:rsidR="009D382D" w:rsidRDefault="009D3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C22E0" w14:textId="77777777" w:rsidR="009D382D" w:rsidRDefault="009D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8596" w14:textId="77777777" w:rsidR="00C82944" w:rsidRDefault="00C82944" w:rsidP="009D382D">
      <w:pPr>
        <w:spacing w:after="0" w:line="240" w:lineRule="auto"/>
      </w:pPr>
      <w:r>
        <w:separator/>
      </w:r>
    </w:p>
  </w:footnote>
  <w:footnote w:type="continuationSeparator" w:id="0">
    <w:p w14:paraId="6A5D054C" w14:textId="77777777" w:rsidR="00C82944" w:rsidRDefault="00C82944" w:rsidP="009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008F"/>
    <w:multiLevelType w:val="multilevel"/>
    <w:tmpl w:val="2A10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080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4F"/>
    <w:rsid w:val="00017A2E"/>
    <w:rsid w:val="001C1F87"/>
    <w:rsid w:val="00671833"/>
    <w:rsid w:val="006D3658"/>
    <w:rsid w:val="00764C06"/>
    <w:rsid w:val="00803D5E"/>
    <w:rsid w:val="009A1DE7"/>
    <w:rsid w:val="009D382D"/>
    <w:rsid w:val="00A0244F"/>
    <w:rsid w:val="00C82944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6DFB7"/>
  <w15:chartTrackingRefBased/>
  <w15:docId w15:val="{29A7F244-8084-47EB-AED7-49FA4F1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2D"/>
    <w:pPr>
      <w:jc w:val="both"/>
    </w:pPr>
    <w:rPr>
      <w:rFonts w:ascii="Times New Roman" w:eastAsia="Times New Roman" w:hAnsi="Times New Roman" w:cs="Times New Roman"/>
      <w:color w:val="000000" w:themeColor="text1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4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4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4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4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4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4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44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44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44F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4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82D"/>
    <w:rPr>
      <w:rFonts w:ascii="Times New Roman" w:eastAsia="Times New Roman" w:hAnsi="Times New Roman" w:cs="Times New Roman"/>
      <w:color w:val="000000" w:themeColor="text1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3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82D"/>
    <w:rPr>
      <w:rFonts w:ascii="Times New Roman" w:eastAsia="Times New Roman" w:hAnsi="Times New Roman" w:cs="Times New Roman"/>
      <w:color w:val="000000" w:themeColor="tex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382D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9D382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D382D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0C4493C6AC4E07820215F8FA85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08BC-0ACD-480E-AB2D-B8120C3D990A}"/>
      </w:docPartPr>
      <w:docPartBody>
        <w:p w:rsidR="006D0F13" w:rsidRDefault="000031F9" w:rsidP="000031F9">
          <w:pPr>
            <w:pStyle w:val="CC0C4493C6AC4E07820215F8FA85A665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F9"/>
    <w:rsid w:val="000031F9"/>
    <w:rsid w:val="00017A2E"/>
    <w:rsid w:val="00136843"/>
    <w:rsid w:val="003D5810"/>
    <w:rsid w:val="006D0F13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0C4493C6AC4E07820215F8FA85A665">
    <w:name w:val="CC0C4493C6AC4E07820215F8FA85A665"/>
    <w:rsid w:val="00003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1475</Characters>
  <Application>Microsoft Office Word</Application>
  <DocSecurity>0</DocSecurity>
  <Lines>43</Lines>
  <Paragraphs>33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Greenhouse Management System</dc:title>
  <dc:subject/>
  <dc:creator>Amarasinghe M.D.P bm21595912</dc:creator>
  <cp:keywords/>
  <dc:description/>
  <cp:lastModifiedBy>Amarasinghe M.D.P bm21595912</cp:lastModifiedBy>
  <cp:revision>3</cp:revision>
  <dcterms:created xsi:type="dcterms:W3CDTF">2024-11-12T03:53:00Z</dcterms:created>
  <dcterms:modified xsi:type="dcterms:W3CDTF">2024-11-12T10:02:00Z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5e805ff0ab71e6fa225f1c5023943bdb892e634069d34d1c0958a25b506f165b</vt:lpwstr>
  </property>
</Properties>
</file>